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2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spacing w:line="52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  <w:bookmarkStart w:id="0" w:name="_GoBack"/>
      <w:r>
        <w:rPr>
          <w:rFonts w:hint="eastAsia" w:ascii="Times New Roman" w:hAnsi="Times New Roman" w:eastAsia="方正小标宋简体"/>
          <w:sz w:val="40"/>
          <w:szCs w:val="40"/>
        </w:rPr>
        <w:t>参会单位信息表</w:t>
      </w:r>
    </w:p>
    <w:bookmarkEnd w:id="0"/>
    <w:p>
      <w:pPr>
        <w:spacing w:line="520" w:lineRule="exact"/>
        <w:jc w:val="center"/>
        <w:rPr>
          <w:rFonts w:hint="eastAsia" w:ascii="Times New Roman" w:hAnsi="Times New Roman" w:eastAsia="方正小标宋简体"/>
          <w:sz w:val="40"/>
          <w:szCs w:val="40"/>
        </w:rPr>
      </w:pPr>
    </w:p>
    <w:tbl>
      <w:tblPr>
        <w:tblStyle w:val="2"/>
        <w:tblW w:w="892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2402"/>
        <w:gridCol w:w="2476"/>
        <w:gridCol w:w="22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单位地址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br w:type="page"/>
            </w: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参会人员</w:t>
            </w:r>
          </w:p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（大会、分论坛）</w:t>
            </w:r>
          </w:p>
        </w:tc>
        <w:tc>
          <w:tcPr>
            <w:tcW w:w="2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职务/职称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手机及邮箱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3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申请分论坛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□先进有色金属材料□先进钢铁材料□先进储能材料□先进硬质材料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□先进化工新材料□先进陶瓷材料□先进复合材料□新型合金材料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□稀土新材料□晶体材料□生物材料□纺织新材料□高性能纤维材料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□纳米材料□材料腐蚀与防护□液态金属材料□石墨烯材料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□玻璃新材料□绿色建材□新材料质量与标准化</w:t>
            </w:r>
          </w:p>
          <w:p>
            <w:pPr>
              <w:widowControl/>
              <w:spacing w:line="44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□新材料检验检测与实验室装备□区域集聚发展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分论坛报告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1.报告主题：</w:t>
            </w:r>
          </w:p>
          <w:p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2.报告人简介：</w:t>
            </w:r>
          </w:p>
          <w:p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分论坛费用</w:t>
            </w:r>
          </w:p>
        </w:tc>
        <w:tc>
          <w:tcPr>
            <w:tcW w:w="71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Times New Roman" w:hAnsi="Times New Roman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宋体"/>
                <w:color w:val="000000"/>
                <w:kern w:val="0"/>
                <w:sz w:val="22"/>
                <w:szCs w:val="22"/>
              </w:rPr>
              <w:t>参与论坛人员需网上注册，注册费用1200元/人（以组委会通知为准）</w:t>
            </w:r>
          </w:p>
        </w:tc>
      </w:tr>
    </w:tbl>
    <w:p>
      <w:pPr>
        <w:spacing w:line="520" w:lineRule="exact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备注：请参会单位于9月20日前将此表电子版报送组委会秘书处，联系人：李益，手机：13786142884，邮箱：214811284@qq.com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C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2020-09-23T06:34:37Z</dcterms:created>
  <dc:creator>Administrator</dc:creator>
  <cp:lastModifiedBy>尚货居</cp:lastModifiedBy>
  <dcterms:modified xsi:type="dcterms:W3CDTF">2020-09-23T06:35:00Z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